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1F38" w14:textId="77777777" w:rsidR="00E44600" w:rsidRDefault="00E44600" w:rsidP="00E44600">
      <w:pPr>
        <w:spacing w:before="100"/>
        <w:ind w:left="1440"/>
        <w:rPr>
          <w:rFonts w:eastAsia="Times New Roman"/>
          <w:color w:val="000000"/>
        </w:rPr>
      </w:pPr>
    </w:p>
    <w:p w14:paraId="3923956C" w14:textId="77777777" w:rsidR="00E44600" w:rsidRDefault="00E44600" w:rsidP="00E44600">
      <w:pPr>
        <w:spacing w:before="100"/>
        <w:ind w:left="1440"/>
        <w:rPr>
          <w:rFonts w:eastAsia="Times New Roman"/>
          <w:color w:val="000000"/>
        </w:rPr>
      </w:pPr>
    </w:p>
    <w:p w14:paraId="1DDF2B14" w14:textId="77777777" w:rsidR="005564F8" w:rsidRPr="005564F8" w:rsidRDefault="005564F8" w:rsidP="005564F8">
      <w:pPr>
        <w:pStyle w:val="font8"/>
        <w:spacing w:before="0" w:beforeAutospacing="0" w:after="0" w:afterAutospacing="0" w:line="288" w:lineRule="atLeast"/>
        <w:textAlignment w:val="baseline"/>
        <w:rPr>
          <w:sz w:val="24"/>
          <w:szCs w:val="24"/>
        </w:rPr>
      </w:pPr>
      <w:r w:rsidRPr="005564F8">
        <w:rPr>
          <w:rFonts w:ascii="Calibri Light" w:hAnsi="Calibri Light" w:cs="Calibri Light"/>
          <w:b/>
          <w:bCs/>
          <w:sz w:val="28"/>
          <w:szCs w:val="28"/>
          <w:bdr w:val="none" w:sz="0" w:space="0" w:color="auto" w:frame="1"/>
        </w:rPr>
        <w:t>NAREIM Marketing &amp; Communications Meeting</w:t>
      </w:r>
    </w:p>
    <w:p w14:paraId="15845DE2" w14:textId="77777777" w:rsidR="005564F8" w:rsidRPr="005564F8" w:rsidRDefault="005564F8" w:rsidP="005564F8">
      <w:pPr>
        <w:pStyle w:val="font8"/>
        <w:spacing w:before="0" w:beforeAutospacing="0" w:after="0" w:afterAutospacing="0" w:line="288" w:lineRule="atLeast"/>
        <w:textAlignment w:val="baseline"/>
        <w:rPr>
          <w:sz w:val="24"/>
          <w:szCs w:val="24"/>
        </w:rPr>
      </w:pPr>
      <w:r w:rsidRPr="005564F8">
        <w:rPr>
          <w:rFonts w:ascii="Calibri Light" w:hAnsi="Calibri Light" w:cs="Calibri Light"/>
          <w:i/>
          <w:iCs/>
          <w:sz w:val="28"/>
          <w:szCs w:val="28"/>
          <w:bdr w:val="none" w:sz="0" w:space="0" w:color="auto" w:frame="1"/>
        </w:rPr>
        <w:t>May 18, 2pm-3pm ET</w:t>
      </w:r>
    </w:p>
    <w:p w14:paraId="121262BF" w14:textId="77777777" w:rsidR="005564F8" w:rsidRPr="005564F8" w:rsidRDefault="005564F8" w:rsidP="005564F8">
      <w:pPr>
        <w:pStyle w:val="font8"/>
        <w:spacing w:before="0" w:beforeAutospacing="0" w:after="0" w:afterAutospacing="0" w:line="288" w:lineRule="atLeast"/>
        <w:textAlignment w:val="baseline"/>
        <w:rPr>
          <w:sz w:val="24"/>
          <w:szCs w:val="24"/>
        </w:rPr>
      </w:pPr>
      <w:r w:rsidRPr="005564F8">
        <w:rPr>
          <w:rFonts w:ascii="Calibri Light" w:hAnsi="Calibri Light" w:cs="Calibri Light"/>
          <w:sz w:val="28"/>
          <w:szCs w:val="28"/>
          <w:bdr w:val="none" w:sz="0" w:space="0" w:color="auto" w:frame="1"/>
        </w:rPr>
        <w:t> </w:t>
      </w:r>
    </w:p>
    <w:p w14:paraId="66630357" w14:textId="77777777" w:rsidR="005564F8" w:rsidRPr="005564F8" w:rsidRDefault="005564F8" w:rsidP="005564F8">
      <w:pPr>
        <w:pStyle w:val="font8"/>
        <w:spacing w:before="0" w:beforeAutospacing="0" w:after="0" w:afterAutospacing="0" w:line="288" w:lineRule="atLeast"/>
        <w:textAlignment w:val="baseline"/>
        <w:rPr>
          <w:sz w:val="24"/>
          <w:szCs w:val="24"/>
        </w:rPr>
      </w:pPr>
      <w:r w:rsidRPr="005564F8">
        <w:rPr>
          <w:rFonts w:ascii="Calibri Light" w:hAnsi="Calibri Light" w:cs="Calibri Light"/>
          <w:sz w:val="28"/>
          <w:szCs w:val="28"/>
          <w:bdr w:val="none" w:sz="0" w:space="0" w:color="auto" w:frame="1"/>
        </w:rPr>
        <w:t>Agenda</w:t>
      </w:r>
    </w:p>
    <w:p w14:paraId="7F840528" w14:textId="77777777" w:rsidR="005564F8" w:rsidRPr="005564F8" w:rsidRDefault="005564F8" w:rsidP="005564F8">
      <w:pPr>
        <w:pStyle w:val="font8"/>
        <w:numPr>
          <w:ilvl w:val="0"/>
          <w:numId w:val="5"/>
        </w:numPr>
        <w:spacing w:before="0" w:beforeAutospacing="0" w:after="0" w:afterAutospacing="0" w:line="288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5564F8">
        <w:rPr>
          <w:rFonts w:ascii="Calibri Light" w:eastAsia="Times New Roman" w:hAnsi="Calibri Light" w:cs="Calibri Light"/>
          <w:color w:val="000000"/>
          <w:sz w:val="28"/>
          <w:szCs w:val="28"/>
          <w:bdr w:val="none" w:sz="0" w:space="0" w:color="auto" w:frame="1"/>
        </w:rPr>
        <w:t>2pm: Welcome comments</w:t>
      </w:r>
    </w:p>
    <w:p w14:paraId="06C6C699" w14:textId="77777777" w:rsidR="005564F8" w:rsidRPr="005564F8" w:rsidRDefault="005564F8" w:rsidP="005564F8">
      <w:pPr>
        <w:pStyle w:val="font8"/>
        <w:numPr>
          <w:ilvl w:val="0"/>
          <w:numId w:val="5"/>
        </w:numPr>
        <w:spacing w:before="0" w:beforeAutospacing="0" w:after="0" w:afterAutospacing="0" w:line="288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5564F8">
        <w:rPr>
          <w:rFonts w:ascii="Calibri Light" w:eastAsia="Times New Roman" w:hAnsi="Calibri Light" w:cs="Calibri Light"/>
          <w:color w:val="000000"/>
          <w:sz w:val="28"/>
          <w:szCs w:val="28"/>
          <w:bdr w:val="none" w:sz="0" w:space="0" w:color="auto" w:frame="1"/>
        </w:rPr>
        <w:t xml:space="preserve">2.05pm: Telling the ESG story: Measuring the halo effect of ESG thought leadership, white </w:t>
      </w:r>
      <w:proofErr w:type="gramStart"/>
      <w:r w:rsidRPr="005564F8">
        <w:rPr>
          <w:rFonts w:ascii="Calibri Light" w:eastAsia="Times New Roman" w:hAnsi="Calibri Light" w:cs="Calibri Light"/>
          <w:color w:val="000000"/>
          <w:sz w:val="28"/>
          <w:szCs w:val="28"/>
          <w:bdr w:val="none" w:sz="0" w:space="0" w:color="auto" w:frame="1"/>
        </w:rPr>
        <w:t>papers</w:t>
      </w:r>
      <w:proofErr w:type="gramEnd"/>
      <w:r w:rsidRPr="005564F8">
        <w:rPr>
          <w:rFonts w:ascii="Calibri Light" w:eastAsia="Times New Roman" w:hAnsi="Calibri Light" w:cs="Calibri Light"/>
          <w:color w:val="000000"/>
          <w:sz w:val="28"/>
          <w:szCs w:val="28"/>
          <w:bdr w:val="none" w:sz="0" w:space="0" w:color="auto" w:frame="1"/>
        </w:rPr>
        <w:t xml:space="preserve"> and annual reports. ​</w:t>
      </w:r>
      <w:r w:rsidRPr="005564F8">
        <w:rPr>
          <w:rFonts w:eastAsia="Times New Roman"/>
          <w:color w:val="000000"/>
          <w:sz w:val="24"/>
          <w:szCs w:val="24"/>
        </w:rPr>
        <w:t xml:space="preserve"> </w:t>
      </w:r>
    </w:p>
    <w:p w14:paraId="12BD80D3" w14:textId="77777777" w:rsidR="005564F8" w:rsidRPr="005564F8" w:rsidRDefault="005564F8" w:rsidP="005564F8">
      <w:pPr>
        <w:pStyle w:val="font8"/>
        <w:numPr>
          <w:ilvl w:val="1"/>
          <w:numId w:val="5"/>
        </w:numPr>
        <w:spacing w:before="0" w:beforeAutospacing="0" w:after="0" w:afterAutospacing="0" w:line="288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5564F8">
        <w:rPr>
          <w:rFonts w:ascii="Calibri Light" w:eastAsia="Times New Roman" w:hAnsi="Calibri Light" w:cs="Calibri Light"/>
          <w:color w:val="000000"/>
          <w:sz w:val="28"/>
          <w:szCs w:val="28"/>
          <w:bdr w:val="none" w:sz="0" w:space="0" w:color="auto" w:frame="1"/>
        </w:rPr>
        <w:t>Case studies: The Green Cities Company and LaSalle Investment Management</w:t>
      </w:r>
      <w:r w:rsidRPr="005564F8">
        <w:rPr>
          <w:rStyle w:val="wixguard"/>
          <w:rFonts w:ascii="Calibri Light" w:eastAsia="Times New Roman" w:hAnsi="Calibri Light" w:cs="Calibri Light"/>
          <w:color w:val="000000"/>
          <w:sz w:val="28"/>
          <w:szCs w:val="28"/>
          <w:bdr w:val="none" w:sz="0" w:space="0" w:color="auto" w:frame="1"/>
        </w:rPr>
        <w:t>​</w:t>
      </w:r>
    </w:p>
    <w:p w14:paraId="0B03DCB2" w14:textId="77777777" w:rsidR="005564F8" w:rsidRPr="005564F8" w:rsidRDefault="005564F8" w:rsidP="005564F8">
      <w:pPr>
        <w:pStyle w:val="font8"/>
        <w:numPr>
          <w:ilvl w:val="0"/>
          <w:numId w:val="5"/>
        </w:numPr>
        <w:spacing w:before="0" w:beforeAutospacing="0" w:after="0" w:afterAutospacing="0" w:line="288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5564F8">
        <w:rPr>
          <w:rFonts w:ascii="Calibri Light" w:eastAsia="Times New Roman" w:hAnsi="Calibri Light" w:cs="Calibri Light"/>
          <w:color w:val="000000"/>
          <w:sz w:val="28"/>
          <w:szCs w:val="28"/>
        </w:rPr>
        <w:t>2.20pm: Whole room Q&amp;A discussion on </w:t>
      </w:r>
      <w:r w:rsidRPr="005564F8">
        <w:rPr>
          <w:rFonts w:ascii="Calibri Light" w:eastAsia="Times New Roman" w:hAnsi="Calibri Light" w:cs="Calibri Light"/>
          <w:color w:val="000000"/>
          <w:sz w:val="28"/>
          <w:szCs w:val="28"/>
          <w:bdr w:val="none" w:sz="0" w:space="0" w:color="auto" w:frame="1"/>
        </w:rPr>
        <w:t>differentiation strategies and standing out</w:t>
      </w:r>
      <w:r w:rsidRPr="005564F8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 in the ESG crowd. </w:t>
      </w:r>
    </w:p>
    <w:p w14:paraId="2E365B6D" w14:textId="77777777" w:rsidR="005564F8" w:rsidRPr="005564F8" w:rsidRDefault="005564F8" w:rsidP="005564F8">
      <w:pPr>
        <w:pStyle w:val="font8"/>
        <w:numPr>
          <w:ilvl w:val="0"/>
          <w:numId w:val="5"/>
        </w:numPr>
        <w:spacing w:before="0" w:beforeAutospacing="0" w:after="0" w:afterAutospacing="0" w:line="288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5564F8">
        <w:rPr>
          <w:rFonts w:ascii="Calibri Light" w:eastAsia="Times New Roman" w:hAnsi="Calibri Light" w:cs="Calibri Light"/>
          <w:color w:val="000000"/>
          <w:sz w:val="28"/>
          <w:szCs w:val="28"/>
        </w:rPr>
        <w:t>​2.45pm: </w:t>
      </w:r>
      <w:r w:rsidRPr="005564F8">
        <w:rPr>
          <w:rFonts w:ascii="Calibri Light" w:eastAsia="Times New Roman" w:hAnsi="Calibri Light" w:cs="Calibri Light"/>
          <w:color w:val="000000"/>
          <w:sz w:val="28"/>
          <w:szCs w:val="28"/>
          <w:bdr w:val="none" w:sz="0" w:space="0" w:color="auto" w:frame="1"/>
        </w:rPr>
        <w:t>DEI within ESG. A separate issue or the S of ESG? </w:t>
      </w:r>
      <w:r w:rsidRPr="005564F8">
        <w:rPr>
          <w:rFonts w:ascii="Calibri Light" w:eastAsia="Times New Roman" w:hAnsi="Calibri Light" w:cs="Calibri Light"/>
          <w:color w:val="000000"/>
          <w:sz w:val="28"/>
          <w:szCs w:val="28"/>
        </w:rPr>
        <w:t> </w:t>
      </w:r>
    </w:p>
    <w:p w14:paraId="765E385D" w14:textId="77777777" w:rsidR="005564F8" w:rsidRPr="005564F8" w:rsidRDefault="005564F8" w:rsidP="005564F8">
      <w:pPr>
        <w:pStyle w:val="font8"/>
        <w:numPr>
          <w:ilvl w:val="0"/>
          <w:numId w:val="5"/>
        </w:numPr>
        <w:spacing w:before="0" w:beforeAutospacing="0" w:after="0" w:afterAutospacing="0" w:line="288" w:lineRule="atLeast"/>
        <w:textAlignment w:val="baseline"/>
        <w:rPr>
          <w:rFonts w:eastAsia="Times New Roman"/>
          <w:color w:val="000000"/>
          <w:sz w:val="24"/>
          <w:szCs w:val="24"/>
        </w:rPr>
      </w:pPr>
      <w:r w:rsidRPr="005564F8">
        <w:rPr>
          <w:rFonts w:ascii="Calibri Light" w:eastAsia="Times New Roman" w:hAnsi="Calibri Light" w:cs="Calibri Light"/>
          <w:color w:val="000000"/>
          <w:sz w:val="28"/>
          <w:szCs w:val="28"/>
        </w:rPr>
        <w:t>3pm: End of meeting </w:t>
      </w:r>
    </w:p>
    <w:p w14:paraId="3F0F2477" w14:textId="77777777" w:rsidR="00274BBB" w:rsidRPr="005564F8" w:rsidRDefault="00274BBB" w:rsidP="005564F8">
      <w:pPr>
        <w:spacing w:before="100"/>
        <w:ind w:left="1440"/>
      </w:pPr>
    </w:p>
    <w:sectPr w:rsidR="00274BBB" w:rsidRPr="005564F8" w:rsidSect="007C20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C1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E752C1"/>
    <w:multiLevelType w:val="multilevel"/>
    <w:tmpl w:val="0FC4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096C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FB3C76"/>
    <w:multiLevelType w:val="multilevel"/>
    <w:tmpl w:val="9656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756F1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2026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064006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373953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0144175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304669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BB"/>
    <w:rsid w:val="00274BBB"/>
    <w:rsid w:val="005564F8"/>
    <w:rsid w:val="00D62A9B"/>
    <w:rsid w:val="00E44600"/>
    <w:rsid w:val="00F5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0883"/>
  <w15:chartTrackingRefBased/>
  <w15:docId w15:val="{16F3971C-230E-4C92-A0FB-CF327E34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B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74BBB"/>
  </w:style>
  <w:style w:type="character" w:customStyle="1" w:styleId="wixguard">
    <w:name w:val="wixguard"/>
    <w:basedOn w:val="DefaultParagraphFont"/>
    <w:rsid w:val="00E44600"/>
    <w:rPr>
      <w:rFonts w:cs="Times New Roman"/>
    </w:rPr>
  </w:style>
  <w:style w:type="paragraph" w:customStyle="1" w:styleId="font8">
    <w:name w:val="font_8"/>
    <w:basedOn w:val="Normal"/>
    <w:rsid w:val="005564F8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Gonzalez</dc:creator>
  <cp:keywords/>
  <dc:description/>
  <cp:lastModifiedBy>Alex Gonzalez</cp:lastModifiedBy>
  <cp:revision>2</cp:revision>
  <dcterms:created xsi:type="dcterms:W3CDTF">2023-01-05T05:15:00Z</dcterms:created>
  <dcterms:modified xsi:type="dcterms:W3CDTF">2023-01-05T05:15:00Z</dcterms:modified>
</cp:coreProperties>
</file>